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Письмо Минтруда России № 11-3/10/П-5546 от 26 сентября 2014 г.</w:t>
      </w:r>
    </w:p>
    <w:p>
      <w:pPr>
        <w:pStyle w:val="Heading2"/>
        <w:rPr/>
      </w:pPr>
      <w:r>
        <w:rPr/>
        <w:t>«О направлении рекомендуемого перечня мероприятий по организации проведения в субъекте Российской Федерации независимой оценки качества оказания услуг организациями в сфере культуры, социального обслуживания, охраны здоровья и образования»</w:t>
        <w:br/>
        <w:t>(Руководителям высших исполнительных органов государственной власти субъектов Российской Федерации)</w:t>
      </w:r>
    </w:p>
    <w:p>
      <w:pPr>
        <w:pStyle w:val="TextBody"/>
        <w:rPr/>
      </w:pPr>
      <w:r>
        <w:rPr/>
        <w:t>В связи с принятием Федерального закона от 21 июля 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поручением Правительства Российской Федерации от 9 сентября 2014 г. № ОГ-П12-6764 утвержден план-график разработки нормативных правовых актов, необходимых для реализации указанного Федерального закона. Планом-графиком предусмотрена подготовка актов Правительства Российской Федерации, документов федеральных органов исполнительной власти, органов исполнительной власти субъектов Российской Федерации и органов местного самоуправления (прилагается).</w:t>
      </w:r>
    </w:p>
    <w:p>
      <w:pPr>
        <w:pStyle w:val="TextBody"/>
        <w:rPr/>
      </w:pPr>
      <w:r>
        <w:rPr/>
        <w:t>В целях обеспечения своевременной реализации Федерального закона от 21 июля 2014 г. № 256-ФЗ прошу обеспечить подготовку нормативных актов о формировании общественных советов (общественного совета) по проведению независимой оценки качества оказания услуг организациями в сфере культуры, социального обслуживания, охраны здоровья и образования и утверждении положений о них (или о наделении функциями по проведению независимой оценки качества оказания услуг указанными организациями действующих общественных советов).</w:t>
      </w:r>
    </w:p>
    <w:p>
      <w:pPr>
        <w:pStyle w:val="TextBody"/>
        <w:rPr/>
      </w:pPr>
      <w:r>
        <w:rPr/>
        <w:t>В случае, если соответствующие нормативные акты уже приняты согласно постановлению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услуги», следует привести их в соответствие с положениями Федерального закона от 21 июля 2014 г. № 256-ФЗ.</w:t>
      </w:r>
    </w:p>
    <w:p>
      <w:pPr>
        <w:pStyle w:val="TextBody"/>
        <w:rPr/>
      </w:pPr>
      <w:r>
        <w:rPr/>
        <w:t>Информацию о принятых нормативных актах с указанием официального Интернет-сайта и электронного адреса размещения этих документов, а также копии принятых нормативных актов на бумажном носителе просим направить в Минтруд России до 1 декабря 2014 г.</w:t>
      </w:r>
    </w:p>
    <w:p>
      <w:pPr>
        <w:pStyle w:val="TextBody"/>
        <w:rPr/>
      </w:pPr>
      <w:r>
        <w:rPr/>
        <w:t>В целях оказания организационно-методической помощи направляем рекомендуемый перечень мероприятий по организации проведения независимой оценки качества оказания услуг организациями в сфере культуры, социального обслуживания, охраны здоровья и образования в соответствии с положениями Федерального закона от 21 июля 2014 г. № 256-ФЗ (приложение к настоящему письму).</w:t>
      </w:r>
    </w:p>
    <w:p>
      <w:pPr>
        <w:pStyle w:val="TextBody"/>
        <w:rPr/>
      </w:pPr>
      <w:r>
        <w:rPr>
          <w:rStyle w:val="StrongEmphasis"/>
        </w:rPr>
        <w:t>Министр труда и социальной защиты Российской Федерации</w:t>
      </w:r>
    </w:p>
    <w:p>
      <w:pPr>
        <w:pStyle w:val="TextBody"/>
        <w:spacing w:before="0" w:after="283"/>
        <w:rPr/>
      </w:pPr>
      <w:r>
        <w:rPr>
          <w:rStyle w:val="StrongEmphasis"/>
        </w:rPr>
        <w:t>М.А. Топилин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